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19" w:rsidRDefault="00376F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525"/>
        <w:gridCol w:w="1985"/>
        <w:gridCol w:w="1984"/>
        <w:gridCol w:w="1276"/>
        <w:gridCol w:w="3338"/>
      </w:tblGrid>
      <w:tr w:rsidR="009F400B" w:rsidRPr="008076F8" w:rsidTr="008076F8">
        <w:tc>
          <w:tcPr>
            <w:tcW w:w="1450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 xml:space="preserve">Compensi di qualsiasi natura collegati all’assunzione della carica, importi di viaggi di servizio e missioni pagati con fondi pubblici (art. 14, comma 1, </w:t>
            </w:r>
            <w:proofErr w:type="spellStart"/>
            <w:r w:rsidRPr="008076F8">
              <w:rPr>
                <w:rFonts w:ascii="Arial Narrow" w:hAnsi="Arial Narrow"/>
                <w:b/>
                <w:sz w:val="28"/>
                <w:szCs w:val="28"/>
              </w:rPr>
              <w:t>lett</w:t>
            </w:r>
            <w:proofErr w:type="spellEnd"/>
            <w:r w:rsidRPr="008076F8">
              <w:rPr>
                <w:rFonts w:ascii="Arial Narrow" w:hAnsi="Arial Narrow"/>
                <w:b/>
                <w:sz w:val="28"/>
                <w:szCs w:val="28"/>
              </w:rPr>
              <w:t>. c) Decreto legislativo n. 33/2013)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29089F" w:rsidP="004D349C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>ANNO 201</w:t>
            </w:r>
            <w:r w:rsidR="003243D1">
              <w:rPr>
                <w:rFonts w:ascii="Arial Narrow" w:hAnsi="Arial Narrow"/>
                <w:b/>
                <w:sz w:val="28"/>
                <w:szCs w:val="28"/>
              </w:rPr>
              <w:t>4 – Mandato 20</w:t>
            </w:r>
            <w:r w:rsidR="004D349C">
              <w:rPr>
                <w:rFonts w:ascii="Arial Narrow" w:hAnsi="Arial Narrow"/>
                <w:b/>
                <w:sz w:val="28"/>
                <w:szCs w:val="28"/>
              </w:rPr>
              <w:t>14</w:t>
            </w:r>
            <w:r w:rsidR="003243D1">
              <w:rPr>
                <w:rFonts w:ascii="Arial Narrow" w:hAnsi="Arial Narrow"/>
                <w:b/>
                <w:sz w:val="28"/>
                <w:szCs w:val="28"/>
              </w:rPr>
              <w:t>/201</w:t>
            </w:r>
            <w:r w:rsidR="004D349C">
              <w:rPr>
                <w:rFonts w:ascii="Arial Narrow" w:hAnsi="Arial Narrow"/>
                <w:b/>
                <w:sz w:val="28"/>
                <w:szCs w:val="28"/>
              </w:rPr>
              <w:t>9</w:t>
            </w: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239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Cognome e Nome</w:t>
            </w:r>
          </w:p>
        </w:tc>
        <w:tc>
          <w:tcPr>
            <w:tcW w:w="352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Carica</w:t>
            </w:r>
          </w:p>
        </w:tc>
        <w:tc>
          <w:tcPr>
            <w:tcW w:w="198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Indennità di funzione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984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Gettoni di presenza </w:t>
            </w:r>
          </w:p>
          <w:p w:rsidR="009F400B" w:rsidRPr="008076F8" w:rsidRDefault="00C30FB6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Consiglio Comunale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276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Missioni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3338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Compensi di qualsiasi natura connessi all’assunzione della carica (rimborso oneri al datore di lavoro per permessi retribuiti ex artt. 79, comma 4 e 80 </w:t>
            </w:r>
            <w:proofErr w:type="spellStart"/>
            <w:r w:rsidRPr="008076F8">
              <w:rPr>
                <w:rFonts w:ascii="Arial Narrow" w:hAnsi="Arial Narrow"/>
                <w:b/>
                <w:sz w:val="24"/>
                <w:szCs w:val="24"/>
              </w:rPr>
              <w:t>D.Lgs.</w:t>
            </w:r>
            <w:proofErr w:type="spellEnd"/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 n. 267/2000)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Preda Arch. Francesco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Sindaco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7.276,50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D51FD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Bottiroli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Luigino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Vice Sindaco/Assessore/Consigliere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negativo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64,40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Sosi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Mauro 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Assessore/Consigliere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non dovuto per  conguaglio anni precedenti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4D349C" w:rsidP="00DE0E07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non dovuto per  conguaglio anni precedenti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Carvani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Giovanni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36,80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Cazzola Stefano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64,40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Grandi Giuseppe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64,40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3243D1">
        <w:trPr>
          <w:trHeight w:val="193"/>
        </w:trPr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Ponzone Gianpiero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64,40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Salvadelli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Cristina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46,00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rPr>
          <w:trHeight w:val="106"/>
        </w:trPr>
        <w:tc>
          <w:tcPr>
            <w:tcW w:w="2395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Villani Alberto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3243D1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36,80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Barbieri Claudia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46,00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Roveda Claudio Antonio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</w:tbl>
    <w:p w:rsidR="00942C07" w:rsidRDefault="00942C07"/>
    <w:sectPr w:rsidR="00942C07" w:rsidSect="009F400B">
      <w:pgSz w:w="16838" w:h="11906" w:orient="landscape"/>
      <w:pgMar w:top="851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D1"/>
    <w:rsid w:val="001F0038"/>
    <w:rsid w:val="00214F74"/>
    <w:rsid w:val="0028764A"/>
    <w:rsid w:val="0029089F"/>
    <w:rsid w:val="00306D6B"/>
    <w:rsid w:val="003243D1"/>
    <w:rsid w:val="00376F19"/>
    <w:rsid w:val="00471650"/>
    <w:rsid w:val="004A78FD"/>
    <w:rsid w:val="004D349C"/>
    <w:rsid w:val="006B5727"/>
    <w:rsid w:val="006C5E6D"/>
    <w:rsid w:val="007B6A9C"/>
    <w:rsid w:val="008076F8"/>
    <w:rsid w:val="00915126"/>
    <w:rsid w:val="00942C07"/>
    <w:rsid w:val="00952C64"/>
    <w:rsid w:val="009F400B"/>
    <w:rsid w:val="00A223CD"/>
    <w:rsid w:val="00BA0100"/>
    <w:rsid w:val="00C30FB6"/>
    <w:rsid w:val="00D51FD4"/>
    <w:rsid w:val="00DD2D1B"/>
    <w:rsid w:val="00E9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compensi%20amministratori%202013-1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compensi amministratori 2013-1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cp:lastPrinted>2016-01-29T12:29:00Z</cp:lastPrinted>
  <dcterms:created xsi:type="dcterms:W3CDTF">2016-01-29T12:42:00Z</dcterms:created>
  <dcterms:modified xsi:type="dcterms:W3CDTF">2016-01-29T12:42:00Z</dcterms:modified>
</cp:coreProperties>
</file>